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3F" w:rsidRDefault="00D17A3F" w:rsidP="00D17A3F">
      <w:pPr>
        <w:jc w:val="center"/>
      </w:pPr>
      <w:r>
        <w:t>МИНИСТЕРСТВО ТРАНСПОРТА РОССИЙСКОЙ ФЕДЕРАЦИИ</w:t>
      </w:r>
    </w:p>
    <w:p w:rsidR="00D17A3F" w:rsidRDefault="00D17A3F" w:rsidP="00D17A3F">
      <w:pPr>
        <w:jc w:val="center"/>
      </w:pPr>
      <w:r>
        <w:t>ПИСЬМО</w:t>
      </w:r>
    </w:p>
    <w:p w:rsidR="00D17A3F" w:rsidRDefault="00D17A3F" w:rsidP="00D17A3F">
      <w:pPr>
        <w:jc w:val="center"/>
      </w:pPr>
      <w:bookmarkStart w:id="0" w:name="_GoBack"/>
      <w:r>
        <w:t>от 8 апреля 2019 г. N ДЗ-531-ПГ</w:t>
      </w:r>
      <w:bookmarkEnd w:id="0"/>
    </w:p>
    <w:p w:rsidR="00D17A3F" w:rsidRDefault="00D17A3F" w:rsidP="00D17A3F">
      <w:pPr>
        <w:ind w:firstLine="851"/>
        <w:jc w:val="both"/>
      </w:pPr>
      <w:proofErr w:type="gramStart"/>
      <w:r>
        <w:t>Департамент  государственной</w:t>
      </w:r>
      <w:proofErr w:type="gramEnd"/>
      <w:r>
        <w:t xml:space="preserve">  политики  в  области  автомобильного  и  городского  пассажирского транспорта  Министерства  транспорта  Российской  Федерации  (далее -Департамент)  рассмотрел обращение и в рамках своей компетенции сообщает.</w:t>
      </w:r>
      <w:r>
        <w:t xml:space="preserve"> </w:t>
      </w:r>
      <w:proofErr w:type="gramStart"/>
      <w:r>
        <w:t>В  соответствии</w:t>
      </w:r>
      <w:proofErr w:type="gramEnd"/>
      <w:r>
        <w:t xml:space="preserve">  с  пунктом  1  статьи  20  Федерального  закона  N  196-ФЗ  юридические  лица 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организовывать в соответствии с требованиями Федерального закона N 196-ФЗ, Федерального закона от 21 ноября 2011 г. N 323-ФЗ "Об основах охраны здоровья граждан в Российской Федерации" проведение обязательных медицинских осмотров.</w:t>
      </w:r>
      <w:r>
        <w:t xml:space="preserve"> </w:t>
      </w:r>
      <w:proofErr w:type="gramStart"/>
      <w:r>
        <w:t>Согласно  Федеральному</w:t>
      </w:r>
      <w:proofErr w:type="gramEnd"/>
      <w:r>
        <w:t xml:space="preserve">  закону  N  196-ФЗ  водителем  транспортного  средства  является  лицо, управляющее</w:t>
      </w:r>
      <w:r>
        <w:t xml:space="preserve"> </w:t>
      </w:r>
      <w:r>
        <w:t xml:space="preserve">транспортным средством (в том числе обучающее  управлению транспортным средством). </w:t>
      </w:r>
      <w:proofErr w:type="gramStart"/>
      <w:r>
        <w:t>Водитель  может</w:t>
      </w:r>
      <w:proofErr w:type="gramEnd"/>
      <w:r>
        <w:t xml:space="preserve">  управлять  транспортным  средством  в  личных  целях  либо  в  качестве  работника  или индивидуального предпринимателя.</w:t>
      </w:r>
      <w:r>
        <w:t xml:space="preserve"> </w:t>
      </w:r>
      <w:r>
        <w:t>Пунктом 2 статьи 20 Федерального закона N 196-ФЗ установлена обязанность юридических лиц и индивидуальных  предпринимателей,  осуществляющих  перевозки  пассажиров  на  основании  договора перевозки  или  договора  фрахтования  и  (или)  грузов  на  основании  договора  перевозки  (коммерческие перевозки), а также осуществляющих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 автобусами  и  грузовыми  автомобилями),  организовывать  и  проводить  предрейсовый  или предсменный  контроль  технического  состояния  транспортных  средств  в  порядке, 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r>
        <w:t xml:space="preserve"> </w:t>
      </w:r>
      <w:r>
        <w:t xml:space="preserve">Обязанность прохождения </w:t>
      </w:r>
      <w:proofErr w:type="gramStart"/>
      <w:r>
        <w:t>предрейсового  медицинского</w:t>
      </w:r>
      <w:proofErr w:type="gramEnd"/>
      <w:r>
        <w:t xml:space="preserve">  осмотра  установлена пунктом 3 статьи 23 Федерального  закона  N  196-ФЗ.  Порядок  проведения  предсменных,  предрейсовых  и  послесменных, послерейсовых медицинских осмотров утвержден приказом Минздрава России от 15 декабря 2014 г. N 835н (зарегистрирован  Минюстом  России  16  апреля  2015  г.,  регистрационный  N  36866)  (далее -Порядок проведения медицинских осмотров).В  соответствии  с  Порядком  проведения  медицинских  осмотров  предсменные,  предрейсовые медицинские  осмотры  проводятся  перед  началом  рабочего  дня  (смены,  рейса)  в  целях 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  <w:r>
        <w:t xml:space="preserve"> </w:t>
      </w:r>
      <w:proofErr w:type="gramStart"/>
      <w:r>
        <w:t>Согласно  пункту</w:t>
      </w:r>
      <w:proofErr w:type="gramEnd"/>
      <w:r>
        <w:t xml:space="preserve">  16  Порядка  проведения  медицинских  осмотров  по  результатам  прохождения предрейсового  медицинского  осмотра  при  вынесении  заключения,  указанного  в  подпункте  2  пункта  12 Порядка проведения медицинских осмотров,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  <w:r>
        <w:t xml:space="preserve"> </w:t>
      </w:r>
      <w:r>
        <w:t>Порядок  проведения  предрейсового  или  предсменного  контроля  технического  состояния транспортных средств утвержден приказом Минтранса России от 8 августа 2018 г. N 296 (зарегистрирован Минюстом России 3 декабря 2018 г., регистрационный N 52861) (далее -Порядок).Предрейсовый или предсменный контроль технического состояния транспортных средств проводится до  выезда  транспортного  средства  с  парковки  (парковочного  места),  предназначенной  для  стоянки транспортного средства по возвращении из рейса и окончании смены водителя транспортного средства.</w:t>
      </w:r>
      <w:r>
        <w:t xml:space="preserve"> </w:t>
      </w:r>
      <w:r>
        <w:t xml:space="preserve">Порядком установлено, что в случае, если при контроле не выявлены несоответствия требованиям, </w:t>
      </w:r>
      <w:proofErr w:type="gramStart"/>
      <w:r>
        <w:t>перечисленным  в</w:t>
      </w:r>
      <w:proofErr w:type="gramEnd"/>
      <w:r>
        <w:t xml:space="preserve">  пунктах  10 -11  Порядка,  в  путевом  листе  ставится  отметка  "контроль  технического состояния  транспортного  средства  пройден"  и  подпись  с  указанием  </w:t>
      </w:r>
      <w:r>
        <w:lastRenderedPageBreak/>
        <w:t>фамилии  и  инициалов  контролера, проводившего контроль, даты и времени его проведения. Выпуск транспортного средства на линию без отметки о прохождении предрейсового или предсменного контроля технического состояния транспортных средств и подписи контролера не допускается.</w:t>
      </w:r>
      <w:r>
        <w:t xml:space="preserve"> </w:t>
      </w:r>
      <w:r>
        <w:t>Пунктом 9 Порядка заполнения путевых листов, утвержденного приказом Минтранса России от 18 сентября 2008 г. N 152 "Об утверждении обязательных реквизитов и порядка заполнения путевых листов" (далее -Приказ N 152), установлено, что путевой лист оформляется на каждое транспортное средство, используемое  юридическим  лицом,  индивидуальным  предпринимателем  для  осуществления  перевозок грузов,  пассажиров  и  багажа  автомобильным  транспортом  и  городским  наземным  электрическим транспортом в городском, пригородном и междугородном сообщениях.</w:t>
      </w:r>
      <w:r>
        <w:t xml:space="preserve"> </w:t>
      </w:r>
      <w:r>
        <w:t xml:space="preserve">В  соответствии  с  приказом  Минтранса  России  N  152,  даты  и  время  проведения  предрейсового  и послерейсового медицинского осмотра водителя проставляются медицинским работником, проводившим соответствующий осмотр, и заверяются его подписью с указанием фамилии и инициалов, дата и время проведения  предрейсового  или  предсменного  контроля  технического  состояния  транспортного  средства проставляются  контролером  технического  состояния  автотранспортных  средств  или  контролером технического  состояния  транспортных  средств  городского  наземного  электрического  транспорта, проводившим соответствующий контроль, и заверяются его подписью с указанием фамилии и инициалов. </w:t>
      </w:r>
      <w:proofErr w:type="gramStart"/>
      <w:r>
        <w:t>Обязательные  реквизиты</w:t>
      </w:r>
      <w:proofErr w:type="gramEnd"/>
      <w:r>
        <w:t xml:space="preserve">  и  порядок  заполнения  путевых  листов  применяют  юридические  лица  и индивидуальные  предприниматели,  эксплуатирующие  легковые  автомобили,  грузовые  автомобили, автобусы, троллейбусы и трамваи.</w:t>
      </w:r>
      <w:r>
        <w:t xml:space="preserve"> </w:t>
      </w:r>
      <w:r>
        <w:t>Таким образом, по мнению Департамента:</w:t>
      </w:r>
      <w:r>
        <w:t xml:space="preserve"> </w:t>
      </w:r>
      <w:r>
        <w:t>обязательные  предрейсовые  медицинские  осмотры  проводятся  перед  первым  рейсом,  если длительность рейса более одного дня, либо перед первым рейсом, если в течение рабочего дня водитель транспортного средства совершает один или более рейсов;</w:t>
      </w:r>
      <w:r>
        <w:t xml:space="preserve"> </w:t>
      </w:r>
      <w:r>
        <w:t>обязательные  послерейсовые  медицинские  осмотры  проводятся  после  рейса,  если  длительность рейса составляла более одного дня, либо после последнего рейса, если в течение рабочего дня водитель транспортного средства совершил один и более рейсов.</w:t>
      </w:r>
      <w:r>
        <w:t xml:space="preserve"> </w:t>
      </w:r>
      <w:proofErr w:type="gramStart"/>
      <w:r>
        <w:t>Одновременно  сообщаем</w:t>
      </w:r>
      <w:proofErr w:type="gramEnd"/>
      <w:r>
        <w:t>,  что  при  оформлении  путевого  листа  последовательность  проведения предрейсовых медицинских осмотров водителя и предрейсового или предсменного контроля технического состояния транспортного средства законодательством Российской Федерации не установлена.</w:t>
      </w:r>
    </w:p>
    <w:p w:rsidR="00D17A3F" w:rsidRDefault="00D17A3F" w:rsidP="00D17A3F">
      <w:pPr>
        <w:ind w:firstLine="851"/>
        <w:jc w:val="both"/>
      </w:pPr>
    </w:p>
    <w:p w:rsidR="00D17A3F" w:rsidRDefault="00D17A3F" w:rsidP="00D17A3F">
      <w:pPr>
        <w:spacing w:after="0"/>
        <w:ind w:firstLine="851"/>
        <w:jc w:val="right"/>
      </w:pPr>
      <w:r>
        <w:t>Заместитель директора</w:t>
      </w:r>
    </w:p>
    <w:p w:rsidR="00D17A3F" w:rsidRDefault="00D17A3F" w:rsidP="00D17A3F">
      <w:pPr>
        <w:spacing w:after="0"/>
        <w:ind w:firstLine="851"/>
        <w:jc w:val="right"/>
      </w:pPr>
      <w:r>
        <w:t xml:space="preserve"> Департамента</w:t>
      </w:r>
      <w:r>
        <w:t xml:space="preserve"> </w:t>
      </w:r>
      <w:r>
        <w:t>государственной политики в области</w:t>
      </w:r>
      <w:r>
        <w:t xml:space="preserve"> </w:t>
      </w:r>
    </w:p>
    <w:p w:rsidR="00D17A3F" w:rsidRDefault="00D17A3F" w:rsidP="00D17A3F">
      <w:pPr>
        <w:spacing w:after="0"/>
        <w:ind w:firstLine="851"/>
        <w:jc w:val="right"/>
      </w:pPr>
      <w:r>
        <w:t>автомобильного и городского</w:t>
      </w:r>
      <w:r>
        <w:t xml:space="preserve"> </w:t>
      </w:r>
      <w:r>
        <w:t>пассажирского транспорта</w:t>
      </w:r>
    </w:p>
    <w:p w:rsidR="00CD0109" w:rsidRDefault="00D17A3F" w:rsidP="00D17A3F">
      <w:pPr>
        <w:spacing w:after="0"/>
        <w:ind w:firstLine="851"/>
        <w:jc w:val="right"/>
      </w:pPr>
      <w:r>
        <w:t>В.В.ЛУГОВЕНКО</w:t>
      </w:r>
    </w:p>
    <w:sectPr w:rsidR="00CD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F"/>
    <w:rsid w:val="00CD0109"/>
    <w:rsid w:val="00D17A3F"/>
    <w:rsid w:val="00F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2F5"/>
  <w15:chartTrackingRefBased/>
  <w15:docId w15:val="{76931853-42C6-4AFF-8CF6-15F59A0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2019-06-09T04:09:00Z</dcterms:created>
  <dcterms:modified xsi:type="dcterms:W3CDTF">2019-06-09T04:09:00Z</dcterms:modified>
</cp:coreProperties>
</file>